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E06A69">
        <w:rPr>
          <w:rFonts w:ascii="Times New Roman" w:hAnsi="Times New Roman" w:cs="Times New Roman"/>
          <w:sz w:val="24"/>
          <w:szCs w:val="28"/>
        </w:rPr>
        <w:t>обновлено</w:t>
      </w:r>
      <w:r w:rsidR="009921F2">
        <w:rPr>
          <w:rFonts w:ascii="Times New Roman" w:hAnsi="Times New Roman" w:cs="Times New Roman"/>
          <w:sz w:val="24"/>
          <w:szCs w:val="28"/>
          <w:lang w:val="en-US"/>
        </w:rPr>
        <w:t xml:space="preserve"> 19.05.2025г.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tblPr>
      <w:tblGrid>
        <w:gridCol w:w="392"/>
        <w:gridCol w:w="1552"/>
        <w:gridCol w:w="1694"/>
        <w:gridCol w:w="1553"/>
        <w:gridCol w:w="1694"/>
        <w:gridCol w:w="1976"/>
        <w:gridCol w:w="1411"/>
        <w:gridCol w:w="1412"/>
        <w:gridCol w:w="1271"/>
        <w:gridCol w:w="1834"/>
        <w:gridCol w:w="1130"/>
      </w:tblGrid>
      <w:tr w:rsidR="00E06A69" w:rsidRPr="00B37F4B" w:rsidTr="00E06A69">
        <w:trPr>
          <w:trHeight w:val="1285"/>
        </w:trPr>
        <w:tc>
          <w:tcPr>
            <w:tcW w:w="392" w:type="dxa"/>
            <w:tcBorders>
              <w:top w:val="single" w:sz="4" w:space="0" w:color="000000"/>
              <w:left w:val="single" w:sz="4" w:space="0" w:color="000000"/>
              <w:bottom w:val="single" w:sz="4" w:space="0" w:color="auto"/>
              <w:right w:val="single" w:sz="4" w:space="0" w:color="000000"/>
            </w:tcBorders>
          </w:tcPr>
          <w:p w:rsidR="00E06A69" w:rsidRPr="00B37F4B" w:rsidRDefault="00E06A69"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552" w:type="dxa"/>
            <w:tcBorders>
              <w:top w:val="single" w:sz="4" w:space="0" w:color="000000"/>
              <w:left w:val="nil"/>
              <w:bottom w:val="single" w:sz="4" w:space="0" w:color="auto"/>
              <w:right w:val="single" w:sz="4" w:space="0" w:color="000000"/>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bookmarkStart w:id="0"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0"/>
            <w:r>
              <w:rPr>
                <w:rFonts w:ascii="Times New Roman" w:hAnsi="Times New Roman" w:cs="Times New Roman"/>
                <w:color w:val="000000"/>
                <w:sz w:val="16"/>
                <w:szCs w:val="16"/>
                <w:lang w:eastAsia="ru-RU"/>
              </w:rPr>
              <w:t xml:space="preserve"> объектов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553" w:type="dxa"/>
            <w:tcBorders>
              <w:top w:val="single" w:sz="4" w:space="0" w:color="000000"/>
              <w:left w:val="nil"/>
              <w:bottom w:val="single" w:sz="4" w:space="0" w:color="auto"/>
              <w:right w:val="single" w:sz="4" w:space="0" w:color="000000"/>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E06A69" w:rsidRPr="00B37F4B" w:rsidRDefault="00E06A69" w:rsidP="005B5529">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E06A69" w:rsidRPr="00B37F4B" w:rsidRDefault="00E06A69"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55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Pr="00B37F4B"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Pr="00B37F4B"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Pr="00B37F4B"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10.9pt">
                  <v:imagedata r:id="rId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Pr="00B37F4B"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Pr="00B37F4B"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Pr="00B37F4B"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B37F4B"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Pr="00B37F4B"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6" type="#_x0000_t75" style="width:74.2pt;height:51.65pt">
                  <v:imagedata r:id="rId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7" type="#_x0000_t75" style="width:74.2pt;height:54.55pt">
                  <v:imagedata r:id="rId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8" type="#_x0000_t75" style="width:74.2pt;height:13.8pt">
                  <v:imagedata r:id="rId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9" type="#_x0000_t75" style="width:74.2pt;height:41.45pt">
                  <v:imagedata r:id="rId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00004/230425/01-ТЗ-070525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0" type="#_x0000_t75" style="width:74.2pt;height:10.2pt">
                  <v:imagedata r:id="rId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72359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для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Shenzhen Smoore Technology Limited,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16#, Dongcai Industrial Park, Gushu Town, Xixiang Street, Baoan District, Shenzhen,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w:t>
            </w:r>
            <w:r>
              <w:rPr>
                <w:rFonts w:ascii="Times New Roman" w:hAnsi="Times New Roman" w:cs="Times New Roman"/>
                <w:color w:val="000000"/>
                <w:sz w:val="16"/>
                <w:szCs w:val="16"/>
                <w:lang w:eastAsia="ru-RU"/>
              </w:rPr>
              <w:lastRenderedPageBreak/>
              <w:t>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07.05.2025</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29.04.2027</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29.04.2027</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1" type="#_x0000_t75" style="width:74.2pt;height:31.25pt">
                  <v:imagedata r:id="rId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No.325 Yuehui Road, Daojiao Town, Dongguan City, Guandong Province (China), postal adress: 19/F, Gaosheng 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w:t>
            </w:r>
            <w:r>
              <w:rPr>
                <w:rFonts w:ascii="Times New Roman" w:hAnsi="Times New Roman" w:cs="Times New Roman"/>
                <w:color w:val="000000"/>
                <w:sz w:val="16"/>
                <w:szCs w:val="16"/>
                <w:lang w:eastAsia="ru-RU"/>
              </w:rPr>
              <w:lastRenderedPageBreak/>
              <w:t>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26.06.2026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2" type="#_x0000_t75" style="width:74.2pt;height:23.25pt">
                  <v:imagedata r:id="rId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дистанционного 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3" type="#_x0000_t75" style="width:74.2pt;height:9.45pt">
                  <v:imagedata r:id="rId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w:t>
            </w:r>
            <w:r>
              <w:rPr>
                <w:rFonts w:ascii="Times New Roman" w:hAnsi="Times New Roman" w:cs="Times New Roman"/>
                <w:color w:val="000000"/>
                <w:sz w:val="16"/>
                <w:szCs w:val="16"/>
                <w:lang w:eastAsia="ru-RU"/>
              </w:rPr>
              <w:lastRenderedPageBreak/>
              <w:t>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w:t>
            </w:r>
            <w:r>
              <w:rPr>
                <w:rFonts w:ascii="Times New Roman" w:hAnsi="Times New Roman" w:cs="Times New Roman"/>
                <w:color w:val="000000"/>
                <w:sz w:val="16"/>
                <w:szCs w:val="16"/>
                <w:lang w:eastAsia="ru-RU"/>
              </w:rPr>
              <w:lastRenderedPageBreak/>
              <w:t xml:space="preserve">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юбки, шорты женские или для девочек,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w:t>
            </w:r>
            <w:r>
              <w:rPr>
                <w:rFonts w:ascii="Times New Roman" w:hAnsi="Times New Roman" w:cs="Times New Roman"/>
                <w:color w:val="000000"/>
                <w:sz w:val="16"/>
                <w:szCs w:val="16"/>
                <w:lang w:eastAsia="ru-RU"/>
              </w:rPr>
              <w:lastRenderedPageBreak/>
              <w:t xml:space="preserve">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4" type="#_x0000_t75" style="width:74.2pt;height:69.1pt">
                  <v:imagedata r:id="rId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w:t>
            </w:r>
            <w:r>
              <w:rPr>
                <w:rFonts w:ascii="Times New Roman" w:hAnsi="Times New Roman" w:cs="Times New Roman"/>
                <w:color w:val="000000"/>
                <w:sz w:val="16"/>
                <w:szCs w:val="16"/>
                <w:lang w:eastAsia="ru-RU"/>
              </w:rPr>
              <w:lastRenderedPageBreak/>
              <w:t>(ООО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5" type="#_x0000_t75" style="width:74.2pt;height:29.1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w:t>
            </w:r>
            <w:r>
              <w:rPr>
                <w:rFonts w:ascii="Times New Roman" w:hAnsi="Times New Roman" w:cs="Times New Roman"/>
                <w:color w:val="000000"/>
                <w:sz w:val="16"/>
                <w:szCs w:val="16"/>
                <w:lang w:eastAsia="ru-RU"/>
              </w:rPr>
              <w:lastRenderedPageBreak/>
              <w:t>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6" type="#_x0000_t75" style="width:53.8pt;height:10.2pt">
                  <v:imagedata r:id="rId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портативные компьютеры, периферийное оборудование, </w:t>
            </w:r>
            <w:r>
              <w:rPr>
                <w:rFonts w:ascii="Times New Roman" w:hAnsi="Times New Roman" w:cs="Times New Roman"/>
                <w:color w:val="000000"/>
                <w:sz w:val="16"/>
                <w:szCs w:val="16"/>
                <w:lang w:eastAsia="ru-RU"/>
              </w:rPr>
              <w:lastRenderedPageBreak/>
              <w:t>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09/ 8423109000, 8471300000, 8471607000, 8504405500, 8517130000, 8518210000, 8518220009, </w:t>
            </w:r>
            <w:r>
              <w:rPr>
                <w:rFonts w:ascii="Times New Roman" w:hAnsi="Times New Roman" w:cs="Times New Roman"/>
                <w:color w:val="000000"/>
                <w:sz w:val="16"/>
                <w:szCs w:val="16"/>
                <w:lang w:eastAsia="ru-RU"/>
              </w:rPr>
              <w:lastRenderedPageBreak/>
              <w:t>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lastRenderedPageBreak/>
              <w:t xml:space="preserve">Xiaomi Inc.,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xml:space="preserve">: No. 006, floor 6, building 6, yard 33, middle </w:t>
            </w:r>
            <w:r w:rsidRPr="00E06A69">
              <w:rPr>
                <w:rFonts w:ascii="Times New Roman" w:hAnsi="Times New Roman" w:cs="Times New Roman"/>
                <w:bCs/>
                <w:color w:val="000000"/>
                <w:sz w:val="16"/>
                <w:szCs w:val="16"/>
                <w:lang w:val="en-US" w:eastAsia="ru-RU"/>
              </w:rPr>
              <w:lastRenderedPageBreak/>
              <w:t>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Рачковский Валентин Владимирович, патентный </w:t>
            </w:r>
            <w:r>
              <w:rPr>
                <w:rFonts w:ascii="Times New Roman" w:hAnsi="Times New Roman" w:cs="Times New Roman"/>
                <w:color w:val="000000"/>
                <w:sz w:val="16"/>
                <w:szCs w:val="16"/>
                <w:lang w:eastAsia="ru-RU"/>
              </w:rPr>
              <w:lastRenderedPageBreak/>
              <w:t>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w:t>
            </w:r>
            <w:r>
              <w:rPr>
                <w:rFonts w:ascii="Times New Roman" w:hAnsi="Times New Roman" w:cs="Times New Roman"/>
                <w:color w:val="000000"/>
                <w:sz w:val="16"/>
                <w:szCs w:val="16"/>
                <w:lang w:eastAsia="ru-RU"/>
              </w:rPr>
              <w:lastRenderedPageBreak/>
              <w:t>по 31.07.2025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7" type="#_x0000_t75" style="width:74.2pt;height:14.55pt">
                  <v:imagedata r:id="rId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Dreame Technology (Suzhou) Co.,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w:t>
            </w:r>
            <w:r>
              <w:rPr>
                <w:rFonts w:ascii="Times New Roman" w:hAnsi="Times New Roman" w:cs="Times New Roman"/>
                <w:color w:val="000000"/>
                <w:sz w:val="16"/>
                <w:szCs w:val="16"/>
                <w:lang w:eastAsia="ru-RU"/>
              </w:rPr>
              <w:lastRenderedPageBreak/>
              <w:t>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8" type="#_x0000_t75" style="width:53.8pt;height:36.35pt">
                  <v:imagedata r:id="rId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смартфоны, громкоговорители, гарнитура головная, видеокамеры, принтеры, телевизоры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8517130000, 8518210000, 8518220009, 8518299600, 8518309500, 8525819100, 8525899109, 8443321009, 8528722001</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w:t>
            </w:r>
            <w:r>
              <w:rPr>
                <w:rFonts w:ascii="Times New Roman" w:hAnsi="Times New Roman" w:cs="Times New Roman"/>
                <w:color w:val="000000"/>
                <w:sz w:val="16"/>
                <w:szCs w:val="16"/>
                <w:lang w:eastAsia="ru-RU"/>
              </w:rPr>
              <w:lastRenderedPageBreak/>
              <w:t>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9" type="#_x0000_t75" style="width:74.2pt;height:13.1pt">
                  <v:imagedata r:id="rId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1650229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очки, принтеры, телевизоры, пылесосы, рюкзаки, фонари, приборы электронагревательные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11, 18/ 8423109000, 8471300000, 8471607000, 8504405500, 8517130000, 8518309500, 8525819100, 8525899109, 9004109100, 8443321009, 8528722001, 8508190001, 8508110000, 8508190009, 4202929100, 8513100000, 8516797000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w:t>
            </w:r>
            <w:r>
              <w:rPr>
                <w:rFonts w:ascii="Times New Roman" w:hAnsi="Times New Roman" w:cs="Times New Roman"/>
                <w:color w:val="000000"/>
                <w:sz w:val="16"/>
                <w:szCs w:val="16"/>
                <w:lang w:eastAsia="ru-RU"/>
              </w:rPr>
              <w:lastRenderedPageBreak/>
              <w:t>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0" type="#_x0000_t75" style="width:74.2pt;height:69.8pt">
                  <v:imagedata r:id="rId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1" type="#_x0000_t75" style="width:48pt;height:13.8pt">
                  <v:imagedata r:id="rId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w:t>
            </w:r>
            <w:r>
              <w:rPr>
                <w:rFonts w:ascii="Times New Roman" w:hAnsi="Times New Roman" w:cs="Times New Roman"/>
                <w:color w:val="000000"/>
                <w:sz w:val="16"/>
                <w:szCs w:val="16"/>
                <w:lang w:eastAsia="ru-RU"/>
              </w:rPr>
              <w:lastRenderedPageBreak/>
              <w:t>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2" type="#_x0000_t75" style="width:74.2pt;height:32pt">
                  <v:imagedata r:id="rId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w:t>
            </w:r>
            <w:r>
              <w:rPr>
                <w:rFonts w:ascii="Times New Roman" w:hAnsi="Times New Roman" w:cs="Times New Roman"/>
                <w:color w:val="000000"/>
                <w:sz w:val="16"/>
                <w:szCs w:val="16"/>
                <w:lang w:eastAsia="ru-RU"/>
              </w:rPr>
              <w:lastRenderedPageBreak/>
              <w:t>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3" type="#_x0000_t75" style="width:53.8pt;height:16.75pt">
                  <v:imagedata r:id="rId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w:t>
            </w:r>
            <w:r>
              <w:rPr>
                <w:rFonts w:ascii="Times New Roman" w:hAnsi="Times New Roman" w:cs="Times New Roman"/>
                <w:color w:val="000000"/>
                <w:sz w:val="16"/>
                <w:szCs w:val="16"/>
                <w:lang w:eastAsia="ru-RU"/>
              </w:rPr>
              <w:lastRenderedPageBreak/>
              <w:t>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w:t>
            </w:r>
            <w:r>
              <w:rPr>
                <w:rFonts w:ascii="Times New Roman" w:hAnsi="Times New Roman" w:cs="Times New Roman"/>
                <w:color w:val="000000"/>
                <w:sz w:val="16"/>
                <w:szCs w:val="16"/>
                <w:lang w:eastAsia="ru-RU"/>
              </w:rPr>
              <w:lastRenderedPageBreak/>
              <w:t>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00028/220824/01-ТЗ-060924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4" type="#_x0000_t75" style="width:74.2pt;height:10.9pt">
                  <v:imagedata r:id="rId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1282410</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Наборы реагентов для клинической лабораторной диагностики, набор растворов для генерации сигнала, раствор концентрированный для промывки, тест для проверки производительности системы, раствор для очистки зонда проб, анализаторы автоматические иммунохемилюминесцентные, реакционные чашки, наконечники, реакционные кюветы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10/ 2922197000, 300212000, 3002130000, 3002140000, 3002150000, 3002490001, 3002490009, 3002901000, 3002903000, 3402390000, 3402490000, 3402901008, 3822120001, 3822120009, 3822130000, 382219000, 3822900000, 3926909709, 9027500000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Shenzhen New Industries Biomedical Engineering Co.,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The 21st Floor, Snibe Building, No.23, Jinxiu East Road, Jinsha Community, Kengzi Street, Pingshan District, Shenzhen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Позднякова Инна Михайловна - патентный поверенный Республики Беларусь, рег. № 101 ; Сенько Светлана Григорьевна - патентный поверенный Республики Беларусь, рег. № 127, адрес: 220015, г. Минск, ул. Одоевского, д. 117, пом. 13, тел./факс: +375 17 231 45 36, тел. +375 29 341 61 26, +375 29 770 73 29; e-mail: info@ratus.by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08.07.2025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08.07.2025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5" type="#_x0000_t75" style="width:74.2pt;height:16.75pt">
                  <v:imagedata r:id="rId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w:t>
            </w:r>
            <w:r>
              <w:rPr>
                <w:rFonts w:ascii="Times New Roman" w:hAnsi="Times New Roman" w:cs="Times New Roman"/>
                <w:color w:val="000000"/>
                <w:sz w:val="16"/>
                <w:szCs w:val="16"/>
                <w:lang w:eastAsia="ru-RU"/>
              </w:rPr>
              <w:lastRenderedPageBreak/>
              <w:t>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6" type="#_x0000_t75" style="width:74.2pt;height:19.65pt">
                  <v:imagedata r:id="rId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Лампы щелевые портативные светоидные, офтальмоскопы, офтальмоскопы светоидные, офтальмоскомы 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7" type="#_x0000_t75" style="width:74.2pt;height:30.55pt">
                  <v:imagedata r:id="rId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19.10.2024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8" type="#_x0000_t75" style="width:74.2pt;height:74.9pt">
                  <v:imagedata r:id="rId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w:t>
            </w:r>
            <w:r>
              <w:rPr>
                <w:rFonts w:ascii="Times New Roman" w:hAnsi="Times New Roman" w:cs="Times New Roman"/>
                <w:color w:val="000000"/>
                <w:sz w:val="16"/>
                <w:szCs w:val="16"/>
                <w:lang w:eastAsia="ru-RU"/>
              </w:rPr>
              <w:lastRenderedPageBreak/>
              <w:t>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w:t>
            </w:r>
            <w:r>
              <w:rPr>
                <w:rFonts w:ascii="Times New Roman" w:hAnsi="Times New Roman" w:cs="Times New Roman"/>
                <w:color w:val="000000"/>
                <w:sz w:val="16"/>
                <w:szCs w:val="16"/>
                <w:lang w:eastAsia="ru-RU"/>
              </w:rPr>
              <w:lastRenderedPageBreak/>
              <w:t>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9" type="#_x0000_t75" style="width:74.2pt;height:32.75pt">
                  <v:imagedata r:id="rId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62389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Микроскоп эндотелиальный офтальмологический, система топографического моделирования с принадлежностями, авторефкератометр, периметры автоматические с принадлежностями, сканер ультразвуковой и пахиметр, оборудование офтальмологическое диагностическое ультразвуковое, биометр офтальмологический, биопахиметр, пахиметр ручной, тонометр офтальмологический бесконтактный, проектор знаков, панель знаков, расходные материалы к тонометру бесконтактному, место рабочее офтальмологическое, оборудование вспомогательное для офтальмологического кабинета, стол электрический офтальмологический, стол электрический офтальмологический с дополнительными ящиками, фороптер </w:t>
            </w:r>
            <w:r>
              <w:rPr>
                <w:rFonts w:ascii="Times New Roman" w:hAnsi="Times New Roman" w:cs="Times New Roman"/>
                <w:color w:val="000000"/>
                <w:sz w:val="16"/>
                <w:szCs w:val="16"/>
                <w:lang w:eastAsia="ru-RU"/>
              </w:rPr>
              <w:lastRenderedPageBreak/>
              <w:t>автоматический, материалы расходные к фороптеру автоматическому, система офтальмологическая электрофизиологическая, биометр оптический, авторефкератометр с принадлежностями и расходными материалами, линзметр автоматический с принадлежностями и расходными материалами, периметр автоматический, прибор многофункциональный, пахиметр</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8528599009, 9018509000, 9018120000, 9008500000, 9402900000, 9403890000, 9403609009, 9018501000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9921F2" w:rsidRDefault="009921F2"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0" type="#_x0000_t75" style="width:74.2pt;height:80.75pt">
                  <v:imagedata r:id="rId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w:t>
            </w:r>
            <w:r>
              <w:rPr>
                <w:rFonts w:ascii="Times New Roman" w:hAnsi="Times New Roman" w:cs="Times New Roman"/>
                <w:color w:val="000000"/>
                <w:sz w:val="16"/>
                <w:szCs w:val="16"/>
                <w:lang w:eastAsia="ru-RU"/>
              </w:rPr>
              <w:lastRenderedPageBreak/>
              <w:t>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12.07.2025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40</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1" type="#_x0000_t75" style="width:74.2pt;height:33.45pt">
                  <v:imagedata r:id="rId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24.04.2025</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2" type="#_x0000_t75" style="width:74.2pt;height:34.2pt">
                  <v:imagedata r:id="rId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Системы медицинские лазерные хирургические и косметологические с принадлежностями, аппараты лазерные хирургические гольмиевые с принадлежностями и расходными материалами, манипулятор FemTouch к системам медицинским лазерным  хирургическим и косметологическим, система лазерная углекислотная (СО2) хирургическая и кометологическая , рукоятки терапевтические (Universal IPL, Multi-Spot, Q-Switched), модули ResurFX, рукоятки ResurFX</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9018908409, 9018200000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9921F2" w:rsidRDefault="009921F2"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42</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3" type="#_x0000_t75" style="width:74.2pt;height:14.55pt">
                  <v:imagedata r:id="rId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универсальные запчасти для гайковертов, штифты, инструментальные чемоданы, ящики, клины лесовалочные алюминиевые, топоры, швейцарские секиры </w:t>
            </w:r>
            <w:r>
              <w:rPr>
                <w:rFonts w:ascii="Times New Roman" w:hAnsi="Times New Roman" w:cs="Times New Roman"/>
                <w:color w:val="000000"/>
                <w:sz w:val="16"/>
                <w:szCs w:val="16"/>
                <w:lang w:eastAsia="ru-RU"/>
              </w:rPr>
              <w:lastRenderedPageBreak/>
              <w:t xml:space="preserve">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ножи для снятия изоляции, пинцеты, VDE-ножи, ножи универсальные, карманные, канцелярские, запасные лезвия для ножей, ножницы профессиональные - промышленные, </w:t>
            </w:r>
            <w:r>
              <w:rPr>
                <w:rFonts w:ascii="Times New Roman" w:hAnsi="Times New Roman" w:cs="Times New Roman"/>
                <w:color w:val="000000"/>
                <w:sz w:val="16"/>
                <w:szCs w:val="16"/>
                <w:lang w:eastAsia="ru-RU"/>
              </w:rPr>
              <w:lastRenderedPageBreak/>
              <w:t>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искробезопасные, пружины, переходники, 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8211940000, 8213000000, 8301409000, 8301700000, 8302500000, 8413200000, 8413502000, 8462290000, 8467119000, 8467219900, 8467890000, 8467990009, 9017201000, 9017809000, </w:t>
            </w:r>
            <w:r>
              <w:rPr>
                <w:rFonts w:ascii="Times New Roman" w:hAnsi="Times New Roman" w:cs="Times New Roman"/>
                <w:color w:val="000000"/>
                <w:sz w:val="16"/>
                <w:szCs w:val="16"/>
                <w:lang w:eastAsia="ru-RU"/>
              </w:rPr>
              <w:lastRenderedPageBreak/>
              <w:t>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4" type="#_x0000_t75" style="width:74.2pt;height:33.45pt">
                  <v:imagedata r:id="rId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62866</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Периметры автоматические с принадлежностями и расходными материалами, томографы оптические спектральные когерентные с принадлежностями и расходными материалами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9921F2" w:rsidRDefault="009921F2"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44</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5" type="#_x0000_t75" style="width:74.2pt;height:20.35pt">
                  <v:imagedata r:id="rId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27.12.2024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45</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w:t>
            </w:r>
            <w:r>
              <w:rPr>
                <w:rFonts w:ascii="Times New Roman" w:hAnsi="Times New Roman" w:cs="Times New Roman"/>
                <w:color w:val="000000"/>
                <w:sz w:val="16"/>
                <w:szCs w:val="16"/>
                <w:lang w:eastAsia="ru-RU"/>
              </w:rPr>
              <w:lastRenderedPageBreak/>
              <w:t>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w:t>
            </w:r>
            <w:r>
              <w:rPr>
                <w:rFonts w:ascii="Times New Roman" w:hAnsi="Times New Roman" w:cs="Times New Roman"/>
                <w:color w:val="000000"/>
                <w:sz w:val="16"/>
                <w:szCs w:val="16"/>
                <w:lang w:eastAsia="ru-RU"/>
              </w:rPr>
              <w:lastRenderedPageBreak/>
              <w:t>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46</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6" type="#_x0000_t75" style="width:74.2pt;height:50.2pt">
                  <v:imagedata r:id="rId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21.12.2024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47</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04.01.2025</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48</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Cмола ионообменная, cмола ионообменная анионит, cмола ионообменная катионит, низкоосновный анионит, </w:t>
            </w:r>
            <w:r>
              <w:rPr>
                <w:rFonts w:ascii="Times New Roman" w:hAnsi="Times New Roman" w:cs="Times New Roman"/>
                <w:color w:val="000000"/>
                <w:sz w:val="16"/>
                <w:szCs w:val="16"/>
                <w:lang w:eastAsia="ru-RU"/>
              </w:rPr>
              <w:lastRenderedPageBreak/>
              <w:t>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"АкваСофт", адрес: 220034 г.Минск, ул.Марьевская, 7а, ком.4 (2-й </w:t>
            </w:r>
            <w:r>
              <w:rPr>
                <w:rFonts w:ascii="Times New Roman" w:hAnsi="Times New Roman" w:cs="Times New Roman"/>
                <w:bCs/>
                <w:color w:val="000000"/>
                <w:sz w:val="16"/>
                <w:szCs w:val="16"/>
                <w:lang w:eastAsia="ru-RU"/>
              </w:rPr>
              <w:lastRenderedPageBreak/>
              <w:t>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"АкваСофт", адрес: 220034 г.Минск, ул.Марьевская, 7а, ком.4 (2-й </w:t>
            </w:r>
            <w:r>
              <w:rPr>
                <w:rFonts w:ascii="Times New Roman" w:hAnsi="Times New Roman" w:cs="Times New Roman"/>
                <w:color w:val="000000"/>
                <w:sz w:val="16"/>
                <w:szCs w:val="16"/>
                <w:lang w:eastAsia="ru-RU"/>
              </w:rPr>
              <w:lastRenderedPageBreak/>
              <w:t>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49</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7" type="#_x0000_t75" style="width:74.2pt;height:20.35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50</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00044/271123/01-ТЗ-201223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LAKRUA</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70647</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Кормовые добавки</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05, 31/ 2309909609, 2914790000, 3808948000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"ЛАКРУА", адрес: 220073 г. Минск, ул. </w:t>
            </w:r>
            <w:r>
              <w:rPr>
                <w:rFonts w:ascii="Times New Roman" w:hAnsi="Times New Roman" w:cs="Times New Roman"/>
                <w:bCs/>
                <w:color w:val="000000"/>
                <w:sz w:val="16"/>
                <w:szCs w:val="16"/>
                <w:lang w:eastAsia="ru-RU"/>
              </w:rPr>
              <w:lastRenderedPageBreak/>
              <w:t>Скрыганова, д.6, пом. 10б</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Куркуль Юрий Станиславович - директор ООО "Лакруа", адрес: 220073 г. Минск, ул. Скрыганова, </w:t>
            </w:r>
            <w:r>
              <w:rPr>
                <w:rFonts w:ascii="Times New Roman" w:hAnsi="Times New Roman" w:cs="Times New Roman"/>
                <w:color w:val="000000"/>
                <w:sz w:val="16"/>
                <w:szCs w:val="16"/>
                <w:lang w:eastAsia="ru-RU"/>
              </w:rPr>
              <w:lastRenderedPageBreak/>
              <w:t>д.6, пом. 10б, тел/факс +375 17 303 11 51, +375 17 303 11 81, e-mail: info@lakrua.by</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20.12.2023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51</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52</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8" type="#_x0000_t75" style="width:74.2pt;height:29.1pt">
                  <v:imagedata r:id="rId3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1416089</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Компьютеры, устройства для обработки </w:t>
            </w:r>
            <w:r>
              <w:rPr>
                <w:rFonts w:ascii="Times New Roman" w:hAnsi="Times New Roman" w:cs="Times New Roman"/>
                <w:color w:val="000000"/>
                <w:sz w:val="16"/>
                <w:szCs w:val="16"/>
                <w:lang w:eastAsia="ru-RU"/>
              </w:rPr>
              <w:lastRenderedPageBreak/>
              <w:t>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lastRenderedPageBreak/>
              <w:t>адрес</w:t>
            </w:r>
            <w:r w:rsidRPr="00E06A69">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Рачковский Валентин Владимирович, </w:t>
            </w:r>
            <w:r>
              <w:rPr>
                <w:rFonts w:ascii="Times New Roman" w:hAnsi="Times New Roman" w:cs="Times New Roman"/>
                <w:color w:val="000000"/>
                <w:sz w:val="16"/>
                <w:szCs w:val="16"/>
                <w:lang w:eastAsia="ru-RU"/>
              </w:rPr>
              <w:lastRenderedPageBreak/>
              <w:t>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26.12.2025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53</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00065/021122/02-ТЗ-121124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9" type="#_x0000_t75" style="width:74.9pt;height:20.35pt">
                  <v:imagedata r:id="rId3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1603908</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Аппараты для ухода за волосами, увлажнители бытовые, машинки для стрижки волос, машинки для стрижки бороды, приборы электронагревательные, машины электромеханические бытовые со </w:t>
            </w:r>
            <w:r>
              <w:rPr>
                <w:rFonts w:ascii="Times New Roman" w:hAnsi="Times New Roman" w:cs="Times New Roman"/>
                <w:color w:val="000000"/>
                <w:sz w:val="16"/>
                <w:szCs w:val="16"/>
                <w:lang w:eastAsia="ru-RU"/>
              </w:rPr>
              <w:lastRenderedPageBreak/>
              <w:t>встроенным электродвигателем</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08, 11, 21/ 851631000, 8516320000, 8424890009, 8510200000, 8510300000, 8516797000, 8509800000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Pr="00E06A69" w:rsidRDefault="009921F2" w:rsidP="006C1D16">
            <w:pPr>
              <w:spacing w:after="0" w:line="240" w:lineRule="auto"/>
              <w:jc w:val="center"/>
              <w:rPr>
                <w:rFonts w:ascii="Times New Roman" w:hAnsi="Times New Roman" w:cs="Times New Roman"/>
                <w:bCs/>
                <w:color w:val="000000"/>
                <w:sz w:val="16"/>
                <w:szCs w:val="16"/>
                <w:lang w:val="en-US" w:eastAsia="ru-RU"/>
              </w:rPr>
            </w:pPr>
            <w:r w:rsidRPr="00E06A69">
              <w:rPr>
                <w:rFonts w:ascii="Times New Roman" w:hAnsi="Times New Roman" w:cs="Times New Roman"/>
                <w:bCs/>
                <w:color w:val="000000"/>
                <w:sz w:val="16"/>
                <w:szCs w:val="16"/>
                <w:lang w:val="en-US" w:eastAsia="ru-RU"/>
              </w:rPr>
              <w:t xml:space="preserve">Wenzhou Jia-ou Information &amp; Technology Co., Ltd., </w:t>
            </w:r>
            <w:r>
              <w:rPr>
                <w:rFonts w:ascii="Times New Roman" w:hAnsi="Times New Roman" w:cs="Times New Roman"/>
                <w:bCs/>
                <w:color w:val="000000"/>
                <w:sz w:val="16"/>
                <w:szCs w:val="16"/>
                <w:lang w:eastAsia="ru-RU"/>
              </w:rPr>
              <w:t>адрес</w:t>
            </w:r>
            <w:r w:rsidRPr="00E06A69">
              <w:rPr>
                <w:rFonts w:ascii="Times New Roman" w:hAnsi="Times New Roman" w:cs="Times New Roman"/>
                <w:bCs/>
                <w:color w:val="000000"/>
                <w:sz w:val="16"/>
                <w:szCs w:val="16"/>
                <w:lang w:val="en-US" w:eastAsia="ru-RU"/>
              </w:rPr>
              <w:t>: 1/F, NO.5 Building, NO.208 Qujiang Road, Wenzhou Economic Development Zone, Wenzhou City Zhejiang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"БелБренд Консалт" (Рачковская Екатерина Васильевна – директор); Бушук Анна Владимировна – патентный </w:t>
            </w:r>
            <w:r>
              <w:rPr>
                <w:rFonts w:ascii="Times New Roman" w:hAnsi="Times New Roman" w:cs="Times New Roman"/>
                <w:color w:val="000000"/>
                <w:sz w:val="16"/>
                <w:szCs w:val="16"/>
                <w:lang w:eastAsia="ru-RU"/>
              </w:rPr>
              <w:lastRenderedPageBreak/>
              <w:t>поверенный Республики Беларусь, рег. № 123; Скобкарёва Галина Михайловна– патентный поверенный Республики Беларусь, рег. № 119; Рачковский Валентин Владимирович - Патентный поверенный Республики Беларусь рег. № 104, адрес: 220004 г. Минск, пр-т Победителей, 23/3, офис 410; адрес для переписки: 220050, г. Минск, а/я 24, тел: +375 17 203 97 48; факс: +375 17 203 97 67; e-mail: customs@belbrandconsult.by; Рачковская Екатерина Васильевна, директор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12.11.2024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02.08.2025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15.11.2026</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54</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00111/200921/02-ТЗ-230923</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0" type="#_x0000_t75" style="width:74.2pt;height:27.65pt">
                  <v:imagedata r:id="rId4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Металлочерепица модульная и листовая, фальцевая кровля, металлопрофиль, плоский лист, полукруглая заглушка конька кровельного, торцевая заглушка конька кровельного, снегозадержатели, коньки кровельные, профиль стартовый 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 Баранова Екатерина Викторовна - директор, тел.: </w:t>
            </w:r>
            <w:r>
              <w:rPr>
                <w:rFonts w:ascii="Times New Roman" w:hAnsi="Times New Roman" w:cs="Times New Roman"/>
                <w:color w:val="000000"/>
                <w:sz w:val="16"/>
                <w:szCs w:val="16"/>
                <w:lang w:eastAsia="ru-RU"/>
              </w:rPr>
              <w:lastRenderedPageBreak/>
              <w:t>+375 29 822 33 37,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23.09.2023</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22.09.2025</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9921F2" w:rsidRPr="00B37F4B" w:rsidTr="00E06A69">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55</w:t>
            </w:r>
          </w:p>
        </w:tc>
        <w:tc>
          <w:tcPr>
            <w:tcW w:w="155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553"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электротермические для ухода за волосами, аппараты кухонные, пылесосы, машины электромеханические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11, 21/ 851631000, 8516607000, 8516720000, 8508110000, 8509800000, 8509400000, 8415101000, 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Гуандун Деерма Текнолоджи Ко., Лтд., адрес: № 4, Лунхуэй Роуд, Малун Вилладж Коммитти, Бэйцзяо Таун, 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9921F2" w:rsidRDefault="009921F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10.07.2024</w:t>
            </w:r>
          </w:p>
        </w:tc>
        <w:tc>
          <w:tcPr>
            <w:tcW w:w="1834"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9921F2" w:rsidRDefault="009921F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09.07.2026</w:t>
            </w:r>
          </w:p>
        </w:tc>
      </w:tr>
    </w:tbl>
    <w:p w:rsidR="00C91254" w:rsidRPr="00B37F4B" w:rsidRDefault="00C91254" w:rsidP="00403BA8">
      <w:pPr>
        <w:spacing w:after="0" w:line="240" w:lineRule="auto"/>
        <w:jc w:val="center"/>
        <w:rPr>
          <w:rFonts w:ascii="Times New Roman" w:hAnsi="Times New Roman" w:cs="Times New Roman"/>
          <w:sz w:val="12"/>
          <w:szCs w:val="16"/>
        </w:rPr>
      </w:pPr>
    </w:p>
    <w:sectPr w:rsidR="00C91254" w:rsidRPr="00B37F4B" w:rsidSect="00B14A87">
      <w:pgSz w:w="16838" w:h="11906" w:orient="landscape"/>
      <w:pgMar w:top="737" w:right="567" w:bottom="426"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2469B2"/>
    <w:lvl w:ilvl="0">
      <w:start w:val="1"/>
      <w:numFmt w:val="decimal"/>
      <w:lvlText w:val="%1."/>
      <w:lvlJc w:val="left"/>
      <w:pPr>
        <w:tabs>
          <w:tab w:val="num" w:pos="1492"/>
        </w:tabs>
        <w:ind w:left="1492" w:hanging="360"/>
      </w:pPr>
    </w:lvl>
  </w:abstractNum>
  <w:abstractNum w:abstractNumId="1">
    <w:nsid w:val="FFFFFF7D"/>
    <w:multiLevelType w:val="singleLevel"/>
    <w:tmpl w:val="132CE32A"/>
    <w:lvl w:ilvl="0">
      <w:start w:val="1"/>
      <w:numFmt w:val="decimal"/>
      <w:lvlText w:val="%1."/>
      <w:lvlJc w:val="left"/>
      <w:pPr>
        <w:tabs>
          <w:tab w:val="num" w:pos="1209"/>
        </w:tabs>
        <w:ind w:left="1209" w:hanging="360"/>
      </w:pPr>
    </w:lvl>
  </w:abstractNum>
  <w:abstractNum w:abstractNumId="2">
    <w:nsid w:val="FFFFFF7E"/>
    <w:multiLevelType w:val="singleLevel"/>
    <w:tmpl w:val="E4E4891A"/>
    <w:lvl w:ilvl="0">
      <w:start w:val="1"/>
      <w:numFmt w:val="decimal"/>
      <w:lvlText w:val="%1."/>
      <w:lvlJc w:val="left"/>
      <w:pPr>
        <w:tabs>
          <w:tab w:val="num" w:pos="926"/>
        </w:tabs>
        <w:ind w:left="926" w:hanging="360"/>
      </w:pPr>
    </w:lvl>
  </w:abstractNum>
  <w:abstractNum w:abstractNumId="3">
    <w:nsid w:val="FFFFFF7F"/>
    <w:multiLevelType w:val="singleLevel"/>
    <w:tmpl w:val="63401152"/>
    <w:lvl w:ilvl="0">
      <w:start w:val="1"/>
      <w:numFmt w:val="decimal"/>
      <w:lvlText w:val="%1."/>
      <w:lvlJc w:val="left"/>
      <w:pPr>
        <w:tabs>
          <w:tab w:val="num" w:pos="643"/>
        </w:tabs>
        <w:ind w:left="643" w:hanging="360"/>
      </w:pPr>
    </w:lvl>
  </w:abstractNum>
  <w:abstractNum w:abstractNumId="4">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E0C49E0"/>
    <w:lvl w:ilvl="0">
      <w:start w:val="1"/>
      <w:numFmt w:val="decimal"/>
      <w:lvlText w:val="%1."/>
      <w:lvlJc w:val="left"/>
      <w:pPr>
        <w:tabs>
          <w:tab w:val="num" w:pos="360"/>
        </w:tabs>
        <w:ind w:left="360" w:hanging="360"/>
      </w:pPr>
    </w:lvl>
  </w:abstractNum>
  <w:abstractNum w:abstractNumId="9">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proofState w:grammar="clean"/>
  <w:stylePaneFormatFilter w:val="3F01"/>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921F2"/>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6A69"/>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8879</Words>
  <Characters>50616</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59377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creator>User</dc:creator>
  <cp:lastModifiedBy>KuzmenkovDV</cp:lastModifiedBy>
  <cp:revision>2</cp:revision>
  <cp:lastPrinted>2011-06-29T11:23:00Z</cp:lastPrinted>
  <dcterms:created xsi:type="dcterms:W3CDTF">2025-05-19T07:24:00Z</dcterms:created>
  <dcterms:modified xsi:type="dcterms:W3CDTF">2025-05-19T07:24:00Z</dcterms:modified>
</cp:coreProperties>
</file>